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1CD9649">
      <w:pPr>
        <w:keepNext w:val="0"/>
        <w:keepLines w:val="0"/>
        <w:pageBreakBefore w:val="0"/>
        <w:widowControl w:val="0"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hd w:val="clear" w:color="auto" w:fill="auto"/>
        <w:suppressAutoHyphens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left="0" w:right="0" w:firstLine="0"/>
        <w:jc w:val="center"/>
        <w:textAlignment w:val="auto"/>
        <w:outlineLvl w:val="9"/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</w:pPr>
      <w:bookmarkStart w:id="0" w:name="中原科技学院许昌校区2022年"/>
      <w:bookmarkEnd w:id="0"/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  <w:t>中原科技学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</w:rPr>
        <w:t>院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eastAsia="zh-CN"/>
        </w:rPr>
        <w:t>第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val="en-US" w:eastAsia="zh-CN"/>
        </w:rPr>
        <w:t>一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eastAsia="zh-CN"/>
        </w:rPr>
        <w:t>届</w:t>
      </w:r>
      <w:r>
        <w:rPr>
          <w:rFonts w:hint="eastAsia" w:ascii="Times New Roman" w:hAnsi="Times New Roman" w:eastAsia="方正小标宋简体" w:cs="Times New Roman"/>
          <w:color w:val="auto"/>
          <w:kern w:val="2"/>
          <w:sz w:val="44"/>
          <w:szCs w:val="44"/>
          <w:lang w:val="en-US" w:eastAsia="zh-CN"/>
        </w:rPr>
        <w:t>气排球</w:t>
      </w:r>
      <w:r>
        <w:rPr>
          <w:rFonts w:hint="default" w:ascii="Times New Roman" w:hAnsi="Times New Roman" w:eastAsia="方正小标宋简体" w:cs="Times New Roman"/>
          <w:color w:val="auto"/>
          <w:kern w:val="2"/>
          <w:sz w:val="44"/>
          <w:szCs w:val="44"/>
        </w:rPr>
        <w:t>比赛规程</w:t>
      </w:r>
    </w:p>
    <w:p w14:paraId="50BECA62">
      <w:pPr>
        <w:widowControl/>
        <w:kinsoku w:val="0"/>
        <w:adjustRightInd w:val="0"/>
        <w:snapToGrid w:val="0"/>
        <w:spacing w:before="100" w:line="225" w:lineRule="auto"/>
        <w:ind w:firstLine="436" w:firstLineChars="200"/>
        <w:jc w:val="both"/>
        <w:textAlignment w:val="baseline"/>
        <w:outlineLvl w:val="0"/>
        <w:rPr>
          <w:rFonts w:hint="eastAsia" w:ascii="黑体" w:hAnsi="黑体" w:eastAsia="黑体" w:cs="黑体"/>
          <w:snapToGrid w:val="0"/>
          <w:color w:val="auto"/>
          <w:spacing w:val="4"/>
          <w:kern w:val="0"/>
          <w:sz w:val="21"/>
          <w:szCs w:val="21"/>
          <w14:textOutline w14:w="7972" w14:cap="sq" w14:cmpd="sng">
            <w14:solidFill>
              <w14:srgbClr w14:val="000000"/>
            </w14:solidFill>
            <w14:prstDash w14:val="solid"/>
            <w14:bevel/>
          </w14:textOutline>
        </w:rPr>
      </w:pPr>
    </w:p>
    <w:p w14:paraId="6C13B6AC">
      <w:pPr>
        <w:widowControl w:val="0"/>
        <w:spacing w:line="560" w:lineRule="atLeast"/>
        <w:ind w:firstLine="640" w:firstLineChars="200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为丰富校园体育文化生活，增强学生体质，提升学生的</w:t>
      </w:r>
      <w:r>
        <w:rPr>
          <w:rFonts w:hint="eastAsia" w:cs="仿宋"/>
          <w:color w:val="auto"/>
          <w:sz w:val="32"/>
          <w:szCs w:val="32"/>
          <w:lang w:val="en-US" w:eastAsia="zh-CN"/>
        </w:rPr>
        <w:t>身体素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养</w:t>
      </w:r>
      <w:r>
        <w:rPr>
          <w:rFonts w:hint="eastAsia" w:cs="仿宋"/>
          <w:color w:val="auto"/>
          <w:sz w:val="32"/>
          <w:szCs w:val="32"/>
          <w:lang w:eastAsia="zh-CN"/>
        </w:rPr>
        <w:t>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运动技能与实践能力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，培育学生顽强奋斗、勇于拼搏的优良品质</w:t>
      </w:r>
      <w:r>
        <w:rPr>
          <w:rFonts w:hint="eastAsia" w:cs="仿宋"/>
          <w:color w:val="auto"/>
          <w:sz w:val="32"/>
          <w:szCs w:val="32"/>
          <w:lang w:val="en-US" w:eastAsia="zh-CN"/>
        </w:rPr>
        <w:t>，依据学校体育竞赛活动计划，将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举办中原科技学院</w:t>
      </w:r>
      <w:r>
        <w:rPr>
          <w:rFonts w:hint="eastAsia" w:cs="仿宋"/>
          <w:color w:val="auto"/>
          <w:sz w:val="32"/>
          <w:szCs w:val="32"/>
          <w:lang w:val="en-US" w:eastAsia="zh-CN"/>
        </w:rPr>
        <w:t>第一届气排球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比赛。</w:t>
      </w:r>
      <w:r>
        <w:rPr>
          <w:rFonts w:hint="eastAsia" w:cs="仿宋"/>
          <w:color w:val="auto"/>
          <w:sz w:val="32"/>
          <w:szCs w:val="32"/>
          <w:lang w:val="en-US" w:eastAsia="zh-CN"/>
        </w:rPr>
        <w:t>此次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比赛，激发学生参与体育锻炼的积极性，展现我校学生积极向上的精神风貌与青春活力</w:t>
      </w:r>
      <w:r>
        <w:rPr>
          <w:rFonts w:hint="eastAsia" w:cs="仿宋"/>
          <w:color w:val="auto"/>
          <w:sz w:val="32"/>
          <w:szCs w:val="32"/>
          <w:lang w:val="en-US" w:eastAsia="zh-CN"/>
        </w:rPr>
        <w:t>。比赛规程如下：</w:t>
      </w:r>
    </w:p>
    <w:p w14:paraId="6A1114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一、</w:t>
      </w:r>
      <w:r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eastAsia="zh-CN" w:bidi="zh-CN"/>
        </w:rPr>
        <w:t>主办单位</w:t>
      </w:r>
    </w:p>
    <w:p w14:paraId="7FA12167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  <w:t>中原科技学院体育运动委员会</w:t>
      </w:r>
    </w:p>
    <w:p w14:paraId="0960EC2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二、协办单位</w:t>
      </w:r>
    </w:p>
    <w:p w14:paraId="66E40476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cs="仿宋"/>
          <w:snapToGrid w:val="0"/>
          <w:color w:val="auto"/>
          <w:kern w:val="0"/>
          <w:sz w:val="32"/>
          <w:szCs w:val="32"/>
          <w:lang w:val="en-US" w:eastAsia="zh-CN"/>
        </w:rPr>
        <w:t>教务处</w:t>
      </w:r>
    </w:p>
    <w:p w14:paraId="0AAFFEB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三、承办单位</w:t>
      </w:r>
    </w:p>
    <w:p w14:paraId="27118A5B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" w:hAnsi="仿宋" w:eastAsia="仿宋" w:cs="仿宋"/>
          <w:snapToGrid w:val="0"/>
          <w:color w:val="auto"/>
          <w:kern w:val="0"/>
          <w:sz w:val="32"/>
          <w:szCs w:val="32"/>
          <w:lang w:val="en-US" w:eastAsia="zh-CN"/>
        </w:rPr>
      </w:pPr>
      <w:r>
        <w:rPr>
          <w:rFonts w:hint="eastAsia" w:cs="仿宋"/>
          <w:snapToGrid w:val="0"/>
          <w:color w:val="auto"/>
          <w:kern w:val="0"/>
          <w:sz w:val="32"/>
          <w:szCs w:val="32"/>
          <w:lang w:eastAsia="zh-CN"/>
        </w:rPr>
        <w:t>公共体育教育教学中心</w:t>
      </w:r>
    </w:p>
    <w:p w14:paraId="281F8CD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四、比赛时间和地点</w:t>
      </w:r>
    </w:p>
    <w:p w14:paraId="3D511B8F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时间：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13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  <w:r>
        <w:rPr>
          <w:rFonts w:hint="eastAsia" w:cs="仿宋"/>
          <w:color w:val="auto"/>
          <w:sz w:val="32"/>
          <w:szCs w:val="32"/>
          <w:lang w:eastAsia="zh-CN"/>
        </w:rPr>
        <w:t>—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202</w:t>
      </w:r>
      <w:r>
        <w:rPr>
          <w:rFonts w:hint="eastAsia" w:cs="仿宋"/>
          <w:color w:val="auto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年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12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月</w:t>
      </w:r>
      <w:r>
        <w:rPr>
          <w:rFonts w:hint="eastAsia" w:cs="仿宋"/>
          <w:color w:val="auto"/>
          <w:sz w:val="32"/>
          <w:szCs w:val="32"/>
          <w:lang w:val="en-US" w:eastAsia="zh-CN"/>
        </w:rPr>
        <w:t>10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sz w:val="32"/>
          <w:szCs w:val="32"/>
        </w:rPr>
        <w:t>日</w:t>
      </w:r>
    </w:p>
    <w:p w14:paraId="68B3BDDA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default" w:ascii="仿宋" w:hAnsi="仿宋" w:eastAsia="仿宋" w:cs="仿宋"/>
          <w:color w:val="auto"/>
          <w:sz w:val="32"/>
          <w:szCs w:val="32"/>
          <w:lang w:val="en-US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地点：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许昌校区</w:t>
      </w:r>
      <w:r>
        <w:rPr>
          <w:rFonts w:hint="eastAsia" w:cs="仿宋"/>
          <w:color w:val="auto"/>
          <w:sz w:val="32"/>
          <w:szCs w:val="32"/>
          <w:lang w:val="en-US" w:eastAsia="zh-CN"/>
        </w:rPr>
        <w:t>2号排球场</w:t>
      </w:r>
    </w:p>
    <w:p w14:paraId="4A54D4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五、比赛项目及分组</w:t>
      </w:r>
    </w:p>
    <w:p w14:paraId="41039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cs="仿宋"/>
          <w:color w:val="auto"/>
          <w:sz w:val="32"/>
          <w:szCs w:val="32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男子组：五人制气排球</w:t>
      </w:r>
    </w:p>
    <w:p w14:paraId="750C95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/>
          <w:color w:val="auto"/>
          <w:lang w:val="en-US" w:eastAsia="zh-CN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女子组：五人制气排球</w:t>
      </w:r>
    </w:p>
    <w:p w14:paraId="368A976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六、参赛单位</w:t>
      </w:r>
    </w:p>
    <w:p w14:paraId="56B3802C">
      <w:pPr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60" w:lineRule="exact"/>
        <w:ind w:firstLine="640" w:firstLineChars="200"/>
        <w:jc w:val="left"/>
        <w:textAlignment w:val="baseline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cs="仿宋"/>
          <w:color w:val="auto"/>
          <w:sz w:val="32"/>
          <w:szCs w:val="32"/>
          <w:lang w:val="en-US" w:eastAsia="zh-CN"/>
        </w:rPr>
        <w:t>各学院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在籍在校本、专科学生</w:t>
      </w:r>
    </w:p>
    <w:p w14:paraId="6AEC21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default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</w:pPr>
      <w:r>
        <w:rPr>
          <w:rFonts w:hint="eastAsia" w:ascii="Times New Roman" w:hAnsi="Times New Roman" w:eastAsia="黑体" w:cs="Times New Roman"/>
          <w:b w:val="0"/>
          <w:bCs w:val="0"/>
          <w:color w:val="auto"/>
          <w:kern w:val="2"/>
          <w:sz w:val="32"/>
          <w:szCs w:val="32"/>
          <w:lang w:val="en-US" w:eastAsia="zh-CN" w:bidi="zh-CN"/>
        </w:rPr>
        <w:t>七、参赛办法</w:t>
      </w:r>
    </w:p>
    <w:p w14:paraId="4F2B2F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（一）报名时间</w:t>
      </w:r>
    </w:p>
    <w:p w14:paraId="308139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2025年10月31日-2025年11月7日</w:t>
      </w:r>
    </w:p>
    <w:p w14:paraId="6F390A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（二）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报名资格</w:t>
      </w:r>
    </w:p>
    <w:p w14:paraId="7A46FF4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参赛队员必须是在我校正式注册学籍、身体健康、无隐性疾病的在校学生，各学院必须认真审核参赛员资格，必须有医疗保险方可报名参赛。身体状况不适合参加体育竞赛以及体育课因病免考、免修的学生不得报名。</w:t>
      </w:r>
    </w:p>
    <w:p w14:paraId="010A84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报名人数</w:t>
      </w:r>
    </w:p>
    <w:p w14:paraId="2459655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（1）各学院代表队必须报教练和领队各1名。</w:t>
      </w:r>
    </w:p>
    <w:p w14:paraId="496D0F17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每队由6-10名球员组成（其中5名为场上球员，1-5名为替补球员），队员只能代表1支球队参加比赛，各参赛队须有自己队名，1名队长。</w:t>
      </w:r>
    </w:p>
    <w:p w14:paraId="4C95C47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各学院必须指派2-3名参赛队员或志愿者（有气排球实战经验及气排球爱好者），负责加入工作群，由老师统一培训学习比赛规则和执裁规则。</w:t>
      </w:r>
    </w:p>
    <w:p w14:paraId="270FE4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）报名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程序</w:t>
      </w:r>
    </w:p>
    <w:p w14:paraId="7DB06E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各学院领队于11月7日中午12:00前完成院内选拔，并将《XX学院气排球参赛队员信息汇总表》（详见附件）电子版和纸质版签字和</w:t>
      </w: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en-US"/>
        </w:rPr>
        <w:t>自愿参赛责任及风险告知书</w:t>
      </w: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等，由队长报送至各学院体育部负责人，学院收齐后统一报送中原科技学院排球社苏金硕处，（邮箱：3459467167@qq.com）。逾期视为弃权（报名信息提交后不得弃权弃赛）。报名表一经确定，原则上不得更改和调整。未在规定时间内报名者，逾期不予受理。</w:t>
      </w:r>
    </w:p>
    <w:p w14:paraId="0FB7D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220" w:leftChars="100" w:firstLine="320" w:firstLineChars="100"/>
        <w:jc w:val="left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五</w:t>
      </w:r>
      <w:r>
        <w:rPr>
          <w:rFonts w:hint="default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）</w:t>
      </w: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赛前准备会及抽签</w:t>
      </w:r>
    </w:p>
    <w:p w14:paraId="4F8969E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</w:rPr>
      </w:pPr>
      <w:r>
        <w:rPr>
          <w:color w:val="auto"/>
          <w:spacing w:val="11"/>
          <w:sz w:val="32"/>
          <w:szCs w:val="32"/>
        </w:rPr>
        <w:t>根据各学院报名情况，由</w:t>
      </w:r>
      <w:r>
        <w:rPr>
          <w:rFonts w:hint="eastAsia"/>
          <w:color w:val="auto"/>
          <w:spacing w:val="11"/>
          <w:sz w:val="32"/>
          <w:szCs w:val="32"/>
          <w:lang w:eastAsia="zh-CN"/>
        </w:rPr>
        <w:t>公共体育教育教学中心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负责</w:t>
      </w:r>
      <w:r>
        <w:rPr>
          <w:color w:val="auto"/>
          <w:spacing w:val="11"/>
          <w:sz w:val="32"/>
          <w:szCs w:val="32"/>
        </w:rPr>
        <w:t>赛程编排，组织召开赛前</w:t>
      </w:r>
      <w:r>
        <w:rPr>
          <w:rFonts w:hint="eastAsia"/>
          <w:color w:val="auto"/>
          <w:spacing w:val="11"/>
          <w:sz w:val="32"/>
          <w:szCs w:val="32"/>
        </w:rPr>
        <w:t>准备</w:t>
      </w:r>
      <w:r>
        <w:rPr>
          <w:color w:val="auto"/>
          <w:spacing w:val="11"/>
          <w:sz w:val="32"/>
          <w:szCs w:val="32"/>
        </w:rPr>
        <w:t>会，并现场进行抽签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确定分组情况</w:t>
      </w:r>
      <w:r>
        <w:rPr>
          <w:color w:val="auto"/>
          <w:spacing w:val="11"/>
          <w:sz w:val="32"/>
          <w:szCs w:val="32"/>
        </w:rPr>
        <w:t>，届时各学院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领队</w:t>
      </w:r>
      <w:r>
        <w:rPr>
          <w:color w:val="auto"/>
          <w:spacing w:val="11"/>
          <w:sz w:val="32"/>
          <w:szCs w:val="32"/>
        </w:rPr>
        <w:t>需按时参会，同时提交以学院为单位签署的《</w:t>
      </w:r>
      <w:r>
        <w:rPr>
          <w:rFonts w:hint="eastAsia"/>
          <w:color w:val="auto"/>
          <w:spacing w:val="11"/>
          <w:sz w:val="32"/>
          <w:szCs w:val="32"/>
        </w:rPr>
        <w:t>自愿参赛责任及风险告知书</w:t>
      </w:r>
      <w:r>
        <w:rPr>
          <w:color w:val="auto"/>
          <w:spacing w:val="11"/>
          <w:sz w:val="32"/>
          <w:szCs w:val="32"/>
        </w:rPr>
        <w:t>》（详见附件）方能参与现场抽签</w:t>
      </w:r>
      <w:r>
        <w:rPr>
          <w:rFonts w:hint="eastAsia"/>
          <w:color w:val="auto"/>
          <w:spacing w:val="11"/>
          <w:sz w:val="32"/>
          <w:szCs w:val="32"/>
        </w:rPr>
        <w:t>。</w:t>
      </w:r>
    </w:p>
    <w:p w14:paraId="2FA28F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八、竞赛办法</w:t>
      </w:r>
    </w:p>
    <w:p w14:paraId="5CD0CA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（1）竞赛规则：</w:t>
      </w: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比赛采用中国排球协会审定的《气排球竞赛规则》（2022-2025），男子组与女子组分开抽签、以抽签的方式决定分组情况。</w:t>
      </w:r>
    </w:p>
    <w:p w14:paraId="7168FD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 比赛用球：恒佳FP300气排球。</w:t>
      </w:r>
    </w:p>
    <w:p w14:paraId="0600E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 网高：男子组网高2.1米，女子组网高1.9米。</w:t>
      </w:r>
    </w:p>
    <w:p w14:paraId="718DC7F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 场地：气排球场地（6米×12米）。</w:t>
      </w:r>
    </w:p>
    <w:p w14:paraId="4379A0B5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比赛赛制：根据报名队伍数量，报名队伍不足8队时，采用小组单循环赛制，按照抽签顺序安排赛程（贝格尔编排法）；报名队伍大于8队时，采用分组循环（A/B组）和交叉淘汰的赛制。具体赛制根据报名队伍在抽签会议上确定。</w:t>
      </w:r>
    </w:p>
    <w:p w14:paraId="4612E99A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计分办法：比赛采用三局两胜制。前两局每局21分，当20：20时，直至某队领先2分；决胜局15分，当14：14时，直至某队领先2分。循环赛中，胜一场得2分，负一场得1分，弃权得0分（局分按21：0计算）。积分高者名次列前。如遇两队或两队以上积分相等，则按以下顺序决定名次：</w:t>
      </w:r>
    </w:p>
    <w:p w14:paraId="0BAFD1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 · A. 胜场多者列前；</w:t>
      </w:r>
    </w:p>
    <w:p w14:paraId="0C6565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 · B. C值（总胜局数/总负局数）大者列前；</w:t>
      </w:r>
    </w:p>
    <w:p w14:paraId="1DD9A3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 xml:space="preserve"> · C. Z值（总得分数/总失分数）大者列前。</w:t>
      </w:r>
    </w:p>
    <w:p w14:paraId="2C80AEB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特殊规定：比赛开始前，队长需到记录台填写上场队员名单；运动员必须穿着统一颜色的运动服上场，上衣前后号码清晰或者自备号码布。</w:t>
      </w:r>
    </w:p>
    <w:p w14:paraId="36E0F11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jc w:val="both"/>
        <w:textAlignment w:val="auto"/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楷体" w:cs="Times New Roman"/>
          <w:b w:val="0"/>
          <w:bCs w:val="0"/>
          <w:color w:val="auto"/>
          <w:kern w:val="2"/>
          <w:sz w:val="32"/>
          <w:szCs w:val="32"/>
          <w:lang w:val="en-US" w:eastAsia="zh-CN"/>
        </w:rPr>
        <w:t>（四）其他相关事宜</w:t>
      </w:r>
    </w:p>
    <w:p w14:paraId="0B537F2D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rightChars="0" w:firstLine="684"/>
        <w:jc w:val="both"/>
        <w:textAlignment w:val="auto"/>
        <w:rPr>
          <w:rFonts w:hint="default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1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.各运动员的参赛资格由各学院初审，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公共体育教育教学中心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终审。</w:t>
      </w:r>
    </w:p>
    <w:p w14:paraId="1059B384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2.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如有不可抗拒的原因，须更改比赛日期，由大赛组委会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作出决定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并提前通知；如未接到通知则比赛照常进行，未到者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10分钟后，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按弃权处理。</w:t>
      </w:r>
    </w:p>
    <w:p w14:paraId="63367B85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3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.整场比赛结束后，如对比赛结果有异议可通过填写申诉表在比赛后1小时内向仲裁委员会提出申诉；如果比赛中队员出现过激行为，裁判有权提出警告，并记入该场比赛记录表内，同时作为评分的评选依据。</w:t>
      </w:r>
    </w:p>
    <w:p w14:paraId="29A6469B">
      <w:pPr>
        <w:keepNext w:val="0"/>
        <w:keepLines w:val="0"/>
        <w:pageBreakBefore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84" w:firstLineChars="200"/>
        <w:jc w:val="both"/>
        <w:textAlignment w:val="auto"/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</w:pP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4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.如在比赛中出现罢赛或不服从当场裁判的队员，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情节严重者，取消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该队所在</w:t>
      </w:r>
      <w:r>
        <w:rPr>
          <w:rFonts w:hint="eastAsia" w:cs="仿宋"/>
          <w:color w:val="auto"/>
          <w:spacing w:val="11"/>
          <w:sz w:val="32"/>
          <w:szCs w:val="32"/>
          <w:lang w:val="en-US" w:eastAsia="zh-CN" w:bidi="ar-SA"/>
        </w:rPr>
        <w:t>学院</w:t>
      </w:r>
      <w:r>
        <w:rPr>
          <w:rFonts w:hint="eastAsia" w:ascii="仿宋" w:hAnsi="仿宋" w:eastAsia="仿宋" w:cs="仿宋"/>
          <w:color w:val="auto"/>
          <w:spacing w:val="11"/>
          <w:sz w:val="32"/>
          <w:szCs w:val="32"/>
          <w:lang w:val="en-US" w:eastAsia="zh-CN" w:bidi="ar-SA"/>
        </w:rPr>
        <w:t>参赛资格，并处以全校通报批评，同时禁赛一年的处罚，情节严重者处以全校通报批评并禁赛两年的处罚。</w:t>
      </w:r>
    </w:p>
    <w:p w14:paraId="4AC927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九、录取名次及奖励办法</w:t>
      </w:r>
    </w:p>
    <w:p w14:paraId="619CA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各组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别</w:t>
      </w:r>
      <w:r>
        <w:rPr>
          <w:rFonts w:hint="eastAsia" w:ascii="仿宋" w:hAnsi="仿宋" w:eastAsia="仿宋" w:cs="仿宋"/>
          <w:sz w:val="32"/>
          <w:szCs w:val="32"/>
        </w:rPr>
        <w:t>前3名</w:t>
      </w:r>
      <w:r>
        <w:rPr>
          <w:rFonts w:hint="eastAsia" w:cs="仿宋"/>
          <w:sz w:val="32"/>
          <w:szCs w:val="32"/>
          <w:lang w:val="en-US" w:eastAsia="zh-CN"/>
        </w:rPr>
        <w:t>运动队</w:t>
      </w:r>
      <w:r>
        <w:rPr>
          <w:rFonts w:hint="eastAsia" w:ascii="仿宋" w:hAnsi="仿宋" w:eastAsia="仿宋" w:cs="仿宋"/>
          <w:sz w:val="32"/>
          <w:szCs w:val="32"/>
        </w:rPr>
        <w:t>颁发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奖杯、</w:t>
      </w:r>
      <w:r>
        <w:rPr>
          <w:rFonts w:hint="eastAsia" w:cs="仿宋"/>
          <w:color w:val="auto"/>
          <w:sz w:val="32"/>
          <w:szCs w:val="32"/>
          <w:lang w:val="en-US" w:eastAsia="zh-CN"/>
        </w:rPr>
        <w:t>成绩</w:t>
      </w:r>
      <w:r>
        <w:rPr>
          <w:rFonts w:hint="eastAsia" w:ascii="仿宋" w:hAnsi="仿宋" w:eastAsia="仿宋" w:cs="仿宋"/>
          <w:sz w:val="32"/>
          <w:szCs w:val="32"/>
        </w:rPr>
        <w:t>证书</w:t>
      </w:r>
      <w:r>
        <w:rPr>
          <w:rFonts w:hint="eastAsia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auto"/>
          <w:kern w:val="0"/>
          <w:sz w:val="32"/>
          <w:szCs w:val="32"/>
          <w:lang w:val="en-US" w:eastAsia="zh-CN"/>
        </w:rPr>
        <w:t>前4-8名的运动队颁发成绩证书</w:t>
      </w:r>
      <w:r>
        <w:rPr>
          <w:rFonts w:hint="eastAsia" w:cs="仿宋"/>
          <w:color w:val="auto"/>
          <w:kern w:val="0"/>
          <w:sz w:val="32"/>
          <w:szCs w:val="32"/>
          <w:lang w:val="en-US" w:eastAsia="zh-CN"/>
        </w:rPr>
        <w:t>；</w:t>
      </w:r>
    </w:p>
    <w:p w14:paraId="01395D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2.根据比赛情况，评选优秀裁判员、优秀工作者若干名。</w:t>
      </w:r>
    </w:p>
    <w:p w14:paraId="36A52E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十、仲裁与裁判</w:t>
      </w:r>
    </w:p>
    <w:p w14:paraId="3965B777">
      <w:pPr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仲裁</w:t>
      </w:r>
      <w:r>
        <w:rPr>
          <w:rFonts w:hint="eastAsia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裁判长、裁判员由</w:t>
      </w:r>
      <w:r>
        <w:rPr>
          <w:rFonts w:hint="eastAsia" w:cs="仿宋"/>
          <w:sz w:val="32"/>
          <w:szCs w:val="32"/>
          <w:lang w:val="en-US" w:eastAsia="zh-CN"/>
        </w:rPr>
        <w:t>公共体育教育教学中心</w:t>
      </w:r>
      <w:r>
        <w:rPr>
          <w:rFonts w:hint="eastAsia" w:ascii="仿宋" w:hAnsi="仿宋" w:eastAsia="仿宋" w:cs="仿宋"/>
          <w:sz w:val="32"/>
          <w:szCs w:val="32"/>
        </w:rPr>
        <w:t>选派具有资质的教师和学生担任。</w:t>
      </w:r>
    </w:p>
    <w:p w14:paraId="670F59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十一、注意事项</w:t>
      </w:r>
    </w:p>
    <w:p w14:paraId="59DFFE4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</w:pPr>
      <w:bookmarkStart w:id="1" w:name="_Hlk128850991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1.</w:t>
      </w:r>
      <w:bookmarkEnd w:id="1"/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参赛队必须在比赛前30分钟内到达比赛场地，迟到10分钟后取消当日比赛资格</w:t>
      </w:r>
      <w:r>
        <w:rPr>
          <w:rFonts w:hint="eastAsia"/>
          <w:color w:val="auto"/>
          <w:spacing w:val="11"/>
          <w:sz w:val="32"/>
          <w:szCs w:val="32"/>
          <w:highlight w:val="none"/>
          <w:lang w:val="en-US" w:eastAsia="zh-CN"/>
        </w:rPr>
        <w:t>。</w:t>
      </w:r>
    </w:p>
    <w:p w14:paraId="1579289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2.每位参赛队员需携带本人有效证件（学生证或校园卡），以确保比赛的公平、公正。</w:t>
      </w:r>
    </w:p>
    <w:p w14:paraId="6F91E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3.各参赛队员应充分本着友谊第一的原则，确保安全、圆满地完成本次比赛，若出现打架斗殴等情况，将严肃处理。</w:t>
      </w:r>
    </w:p>
    <w:p w14:paraId="4124A7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4.如果出现比赛纠纷请各队队长及时联系活动负责人解决，未能解决上报中原科技学院公共体育教育教学中心仲裁解决，仲裁为最终判罚。</w:t>
      </w:r>
    </w:p>
    <w:p w14:paraId="35C3999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5.自愿购买运动类保险，必须保证参赛运动员身体健康良好，否则不能参赛。（具有先天性心脏病、高血压等疾病及不能参加剧烈运动的禁止报名）。</w:t>
      </w:r>
    </w:p>
    <w:p w14:paraId="2712D72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6.比赛期间各学院做好赛场秩序维护及后勤保障工作。</w:t>
      </w:r>
    </w:p>
    <w:p w14:paraId="3D812A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eastAsia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7.如遇突发天气状况（大风、下雨等），比赛时间另行通知。</w:t>
      </w:r>
    </w:p>
    <w:p w14:paraId="3AFE8D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84" w:firstLineChars="200"/>
        <w:jc w:val="both"/>
        <w:textAlignment w:val="auto"/>
        <w:rPr>
          <w:rFonts w:hint="default"/>
          <w:color w:val="auto"/>
          <w:spacing w:val="11"/>
          <w:sz w:val="32"/>
          <w:szCs w:val="32"/>
          <w:lang w:val="en-US" w:eastAsia="zh-CN"/>
        </w:rPr>
      </w:pPr>
      <w:r>
        <w:rPr>
          <w:rFonts w:hint="eastAsia"/>
          <w:color w:val="auto"/>
          <w:spacing w:val="11"/>
          <w:sz w:val="32"/>
          <w:szCs w:val="32"/>
          <w:lang w:val="en-US" w:eastAsia="zh-CN"/>
        </w:rPr>
        <w:t>联系人：中原科技学院排球社苏金硕，联系方式：17337058872。</w:t>
      </w:r>
    </w:p>
    <w:p w14:paraId="59CB7F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" w:hAnsi="仿宋" w:eastAsia="仿宋" w:cs="仿宋"/>
          <w:snapToGrid w:val="0"/>
          <w:color w:val="auto"/>
          <w:spacing w:val="8"/>
          <w:kern w:val="0"/>
          <w:position w:val="3"/>
          <w:sz w:val="32"/>
          <w:szCs w:val="32"/>
          <w:lang w:val="en-US" w:eastAsia="zh-CN" w:bidi="ar-SA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</w:pPr>
      <w:r>
        <w:rPr>
          <w:rFonts w:hint="eastAsia" w:ascii="Times New Roman" w:hAnsi="Times New Roman" w:eastAsia="黑体" w:cs="Times New Roman"/>
          <w:b w:val="0"/>
          <w:bCs/>
          <w:color w:val="auto"/>
          <w:kern w:val="2"/>
          <w:sz w:val="32"/>
          <w:szCs w:val="32"/>
          <w:lang w:val="en-US" w:eastAsia="zh-CN"/>
        </w:rPr>
        <w:t>十二、以上规程最终解释权归中原科技学院体育运动委员会所有，未尽事宜，另行通知。</w:t>
      </w:r>
      <w:bookmarkStart w:id="2" w:name="十三、本届比赛所有解释权归公共体育教育中心，未尽事宜另行通知。"/>
      <w:bookmarkEnd w:id="2"/>
    </w:p>
    <w:p w14:paraId="4BFA1302">
      <w:pPr>
        <w:pStyle w:val="2"/>
        <w:wordWrap w:val="0"/>
        <w:spacing w:before="54" w:line="360" w:lineRule="auto"/>
        <w:ind w:left="0"/>
        <w:jc w:val="right"/>
        <w:rPr>
          <w:rFonts w:hint="eastAsia"/>
          <w:color w:val="auto"/>
          <w:lang w:val="en-US" w:eastAsia="zh-CN"/>
        </w:rPr>
      </w:pPr>
    </w:p>
    <w:p w14:paraId="589E5D43">
      <w:pPr>
        <w:pStyle w:val="2"/>
        <w:widowControl/>
        <w:kinsoku w:val="0"/>
        <w:adjustRightInd w:val="0"/>
        <w:snapToGrid w:val="0"/>
        <w:spacing w:before="48" w:line="218" w:lineRule="auto"/>
        <w:ind w:left="0" w:leftChars="0" w:firstLine="0" w:firstLineChars="0"/>
        <w:jc w:val="righ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</w:pPr>
    </w:p>
    <w:p w14:paraId="7F6AB0C5">
      <w:pPr>
        <w:pStyle w:val="2"/>
        <w:widowControl/>
        <w:kinsoku w:val="0"/>
        <w:adjustRightInd w:val="0"/>
        <w:snapToGrid w:val="0"/>
        <w:spacing w:before="48" w:line="218" w:lineRule="auto"/>
        <w:ind w:left="0" w:leftChars="0" w:firstLine="0" w:firstLineChars="0"/>
        <w:jc w:val="righ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</w:pPr>
    </w:p>
    <w:p w14:paraId="5FC0DCE8">
      <w:pPr>
        <w:pStyle w:val="2"/>
        <w:widowControl/>
        <w:kinsoku w:val="0"/>
        <w:adjustRightInd w:val="0"/>
        <w:snapToGrid w:val="0"/>
        <w:spacing w:before="48" w:line="218" w:lineRule="auto"/>
        <w:ind w:left="0" w:leftChars="0" w:firstLine="0" w:firstLineChars="0"/>
        <w:jc w:val="right"/>
        <w:textAlignment w:val="baseline"/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color w:val="auto"/>
          <w:kern w:val="0"/>
          <w:sz w:val="32"/>
          <w:szCs w:val="32"/>
        </w:rPr>
        <w:t>中原科技学院体育运动委员会</w:t>
      </w:r>
    </w:p>
    <w:p w14:paraId="2949A0FB">
      <w:pPr>
        <w:pStyle w:val="3"/>
        <w:jc w:val="right"/>
        <w:rPr>
          <w:rFonts w:hint="default" w:eastAsia="仿宋"/>
          <w:lang w:val="en-US" w:eastAsia="zh-CN"/>
        </w:rPr>
      </w:pPr>
      <w:r>
        <w:rPr>
          <w:rFonts w:hint="eastAsia" w:ascii="仿宋" w:hAnsi="仿宋" w:cs="仿宋"/>
          <w:snapToGrid w:val="0"/>
          <w:color w:val="auto"/>
          <w:kern w:val="0"/>
          <w:sz w:val="32"/>
          <w:szCs w:val="32"/>
          <w:lang w:val="en-US" w:eastAsia="zh-CN"/>
        </w:rPr>
        <w:t>2025年10月23日</w:t>
      </w:r>
    </w:p>
    <w:sectPr>
      <w:pgSz w:w="11910" w:h="16840"/>
      <w:pgMar w:top="1380" w:right="1360" w:bottom="1378" w:left="168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8176D35"/>
    <w:multiLevelType w:val="singleLevel"/>
    <w:tmpl w:val="98176D35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D4FFAA09"/>
    <w:multiLevelType w:val="singleLevel"/>
    <w:tmpl w:val="D4FFAA0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YWQ5NzFjZjkyZTkzNDZlZTEwYmQ4MDhhNmRkMmI3NzUifQ=="/>
  </w:docVars>
  <w:rsids>
    <w:rsidRoot w:val="00B760DC"/>
    <w:rsid w:val="0008707E"/>
    <w:rsid w:val="000C305F"/>
    <w:rsid w:val="000C67BE"/>
    <w:rsid w:val="000F5DB1"/>
    <w:rsid w:val="00185E0D"/>
    <w:rsid w:val="0022523E"/>
    <w:rsid w:val="00246D2B"/>
    <w:rsid w:val="00255EA1"/>
    <w:rsid w:val="00281D98"/>
    <w:rsid w:val="002D790B"/>
    <w:rsid w:val="002F7932"/>
    <w:rsid w:val="003C468C"/>
    <w:rsid w:val="003E1291"/>
    <w:rsid w:val="00440825"/>
    <w:rsid w:val="00474160"/>
    <w:rsid w:val="004A7425"/>
    <w:rsid w:val="004D5161"/>
    <w:rsid w:val="005318FA"/>
    <w:rsid w:val="00552907"/>
    <w:rsid w:val="005950CB"/>
    <w:rsid w:val="005C1319"/>
    <w:rsid w:val="005C6D6F"/>
    <w:rsid w:val="005F252A"/>
    <w:rsid w:val="00611110"/>
    <w:rsid w:val="00616473"/>
    <w:rsid w:val="00660B40"/>
    <w:rsid w:val="006B1ADE"/>
    <w:rsid w:val="00724268"/>
    <w:rsid w:val="007C0E03"/>
    <w:rsid w:val="007D40FF"/>
    <w:rsid w:val="00827445"/>
    <w:rsid w:val="00833461"/>
    <w:rsid w:val="00850047"/>
    <w:rsid w:val="008711D4"/>
    <w:rsid w:val="008B501C"/>
    <w:rsid w:val="008E636D"/>
    <w:rsid w:val="008F4225"/>
    <w:rsid w:val="009819B8"/>
    <w:rsid w:val="00991DEC"/>
    <w:rsid w:val="009F3F75"/>
    <w:rsid w:val="00A5492B"/>
    <w:rsid w:val="00A57A54"/>
    <w:rsid w:val="00AA1598"/>
    <w:rsid w:val="00B61906"/>
    <w:rsid w:val="00B760DC"/>
    <w:rsid w:val="00BE46C0"/>
    <w:rsid w:val="00BF0991"/>
    <w:rsid w:val="00C35873"/>
    <w:rsid w:val="00CB5D5E"/>
    <w:rsid w:val="00CE5ED5"/>
    <w:rsid w:val="00D125D6"/>
    <w:rsid w:val="00D26394"/>
    <w:rsid w:val="00D44F15"/>
    <w:rsid w:val="00D64625"/>
    <w:rsid w:val="00D95723"/>
    <w:rsid w:val="00DA3BCE"/>
    <w:rsid w:val="00DD3FF5"/>
    <w:rsid w:val="00DF163D"/>
    <w:rsid w:val="00E13349"/>
    <w:rsid w:val="00E24E53"/>
    <w:rsid w:val="00E5709C"/>
    <w:rsid w:val="00E7083D"/>
    <w:rsid w:val="00EB0A1E"/>
    <w:rsid w:val="00F6614B"/>
    <w:rsid w:val="00F76566"/>
    <w:rsid w:val="01235183"/>
    <w:rsid w:val="02283B1A"/>
    <w:rsid w:val="03F11C32"/>
    <w:rsid w:val="049A4077"/>
    <w:rsid w:val="051463BD"/>
    <w:rsid w:val="053C0C8A"/>
    <w:rsid w:val="055B061F"/>
    <w:rsid w:val="059C5BCD"/>
    <w:rsid w:val="05EC0902"/>
    <w:rsid w:val="070A621B"/>
    <w:rsid w:val="07477105"/>
    <w:rsid w:val="08160CCF"/>
    <w:rsid w:val="082223BA"/>
    <w:rsid w:val="092B20D3"/>
    <w:rsid w:val="09306D58"/>
    <w:rsid w:val="0A384381"/>
    <w:rsid w:val="0AEF6001"/>
    <w:rsid w:val="0BD460C1"/>
    <w:rsid w:val="0C741B1F"/>
    <w:rsid w:val="0C8E11E7"/>
    <w:rsid w:val="0CFF716D"/>
    <w:rsid w:val="0D442DD2"/>
    <w:rsid w:val="0D6B035F"/>
    <w:rsid w:val="0E601E8E"/>
    <w:rsid w:val="0EEA3412"/>
    <w:rsid w:val="0F3B2ADA"/>
    <w:rsid w:val="111807FE"/>
    <w:rsid w:val="11BC1869"/>
    <w:rsid w:val="11EA1A41"/>
    <w:rsid w:val="125C0BBE"/>
    <w:rsid w:val="126200B0"/>
    <w:rsid w:val="12745A53"/>
    <w:rsid w:val="12B24C82"/>
    <w:rsid w:val="146E2D1A"/>
    <w:rsid w:val="15BF393E"/>
    <w:rsid w:val="17177CD1"/>
    <w:rsid w:val="179157DB"/>
    <w:rsid w:val="179818F4"/>
    <w:rsid w:val="17996410"/>
    <w:rsid w:val="181B0AF2"/>
    <w:rsid w:val="194C3802"/>
    <w:rsid w:val="1A8F12D3"/>
    <w:rsid w:val="1A9F7165"/>
    <w:rsid w:val="1BA64C58"/>
    <w:rsid w:val="1BCD2EC3"/>
    <w:rsid w:val="1BCD7412"/>
    <w:rsid w:val="1C662D65"/>
    <w:rsid w:val="1E4F70C5"/>
    <w:rsid w:val="1FBE07C2"/>
    <w:rsid w:val="1FF46635"/>
    <w:rsid w:val="209E6F50"/>
    <w:rsid w:val="20E47515"/>
    <w:rsid w:val="21C56137"/>
    <w:rsid w:val="2208666C"/>
    <w:rsid w:val="228757E3"/>
    <w:rsid w:val="2345176A"/>
    <w:rsid w:val="24947EE7"/>
    <w:rsid w:val="24AA3FD7"/>
    <w:rsid w:val="254C061E"/>
    <w:rsid w:val="257B0F03"/>
    <w:rsid w:val="26265313"/>
    <w:rsid w:val="263227F8"/>
    <w:rsid w:val="26AA7CF2"/>
    <w:rsid w:val="26EE7F0E"/>
    <w:rsid w:val="271636CD"/>
    <w:rsid w:val="27566771"/>
    <w:rsid w:val="27716A62"/>
    <w:rsid w:val="28D177B8"/>
    <w:rsid w:val="29415668"/>
    <w:rsid w:val="296E14AB"/>
    <w:rsid w:val="2A610637"/>
    <w:rsid w:val="2B062B0C"/>
    <w:rsid w:val="2B397CFD"/>
    <w:rsid w:val="2D413F39"/>
    <w:rsid w:val="2D616C31"/>
    <w:rsid w:val="2D7352E2"/>
    <w:rsid w:val="310E70CF"/>
    <w:rsid w:val="315C4668"/>
    <w:rsid w:val="31CA56EC"/>
    <w:rsid w:val="323B3EF4"/>
    <w:rsid w:val="33E04D53"/>
    <w:rsid w:val="33E365F1"/>
    <w:rsid w:val="34F211E2"/>
    <w:rsid w:val="35AD6EB7"/>
    <w:rsid w:val="36341386"/>
    <w:rsid w:val="36394BEF"/>
    <w:rsid w:val="37435C7C"/>
    <w:rsid w:val="375D7566"/>
    <w:rsid w:val="37C646DE"/>
    <w:rsid w:val="386D6DD1"/>
    <w:rsid w:val="39B73412"/>
    <w:rsid w:val="3AEE244B"/>
    <w:rsid w:val="3B9E3229"/>
    <w:rsid w:val="3D3B65D5"/>
    <w:rsid w:val="3D6B0D43"/>
    <w:rsid w:val="3DDD67A7"/>
    <w:rsid w:val="3E4D56DB"/>
    <w:rsid w:val="3E4E3201"/>
    <w:rsid w:val="3E8B7FB1"/>
    <w:rsid w:val="3EAD7F28"/>
    <w:rsid w:val="3ED96F6F"/>
    <w:rsid w:val="3EE437AE"/>
    <w:rsid w:val="40490124"/>
    <w:rsid w:val="40731BBA"/>
    <w:rsid w:val="410A412B"/>
    <w:rsid w:val="411D11B9"/>
    <w:rsid w:val="438F5E4E"/>
    <w:rsid w:val="43C53F65"/>
    <w:rsid w:val="440F1C8C"/>
    <w:rsid w:val="444D785A"/>
    <w:rsid w:val="45973E65"/>
    <w:rsid w:val="474927B8"/>
    <w:rsid w:val="47563DDB"/>
    <w:rsid w:val="480C2163"/>
    <w:rsid w:val="49580FF1"/>
    <w:rsid w:val="49C96DFC"/>
    <w:rsid w:val="49F01DD4"/>
    <w:rsid w:val="4A0774FB"/>
    <w:rsid w:val="4ABE526B"/>
    <w:rsid w:val="4AFD5D93"/>
    <w:rsid w:val="4B895803"/>
    <w:rsid w:val="4B9C1A50"/>
    <w:rsid w:val="4C583E33"/>
    <w:rsid w:val="4CE901A4"/>
    <w:rsid w:val="4D057181"/>
    <w:rsid w:val="4E5267BB"/>
    <w:rsid w:val="4E8F13F8"/>
    <w:rsid w:val="4EC2357B"/>
    <w:rsid w:val="4F8C3B89"/>
    <w:rsid w:val="50CB39A8"/>
    <w:rsid w:val="50D41344"/>
    <w:rsid w:val="511D718F"/>
    <w:rsid w:val="52A533C9"/>
    <w:rsid w:val="53007970"/>
    <w:rsid w:val="53440424"/>
    <w:rsid w:val="536F7B63"/>
    <w:rsid w:val="53B53A2C"/>
    <w:rsid w:val="540A11BB"/>
    <w:rsid w:val="55472C0C"/>
    <w:rsid w:val="55F935FB"/>
    <w:rsid w:val="58156E12"/>
    <w:rsid w:val="58391F70"/>
    <w:rsid w:val="58496ABB"/>
    <w:rsid w:val="58B640AE"/>
    <w:rsid w:val="58F75199"/>
    <w:rsid w:val="592866D1"/>
    <w:rsid w:val="5A3D7F5A"/>
    <w:rsid w:val="5B0C4E2D"/>
    <w:rsid w:val="5BE53819"/>
    <w:rsid w:val="5D964005"/>
    <w:rsid w:val="5E3C0E4B"/>
    <w:rsid w:val="5E954808"/>
    <w:rsid w:val="5E974DDA"/>
    <w:rsid w:val="5F690808"/>
    <w:rsid w:val="604B42B8"/>
    <w:rsid w:val="61B239E1"/>
    <w:rsid w:val="621C6FEF"/>
    <w:rsid w:val="635B16BF"/>
    <w:rsid w:val="6388493C"/>
    <w:rsid w:val="63F55D49"/>
    <w:rsid w:val="641E704E"/>
    <w:rsid w:val="6450310C"/>
    <w:rsid w:val="64A130A4"/>
    <w:rsid w:val="65BC198D"/>
    <w:rsid w:val="6615622F"/>
    <w:rsid w:val="66C767AF"/>
    <w:rsid w:val="66D2671E"/>
    <w:rsid w:val="6A50337D"/>
    <w:rsid w:val="6A521800"/>
    <w:rsid w:val="6AC871C2"/>
    <w:rsid w:val="6BDF4F7C"/>
    <w:rsid w:val="6C2E088C"/>
    <w:rsid w:val="6CC96208"/>
    <w:rsid w:val="6D2B6338"/>
    <w:rsid w:val="6DF606F4"/>
    <w:rsid w:val="6E276164"/>
    <w:rsid w:val="701156C4"/>
    <w:rsid w:val="7020414E"/>
    <w:rsid w:val="71145A61"/>
    <w:rsid w:val="719839E4"/>
    <w:rsid w:val="72DB435C"/>
    <w:rsid w:val="73707A1F"/>
    <w:rsid w:val="73905147"/>
    <w:rsid w:val="73B3207A"/>
    <w:rsid w:val="745D327B"/>
    <w:rsid w:val="751F3AF9"/>
    <w:rsid w:val="76AD03B6"/>
    <w:rsid w:val="76D417EE"/>
    <w:rsid w:val="77717BC7"/>
    <w:rsid w:val="789E3E62"/>
    <w:rsid w:val="795D3D1D"/>
    <w:rsid w:val="7A965738"/>
    <w:rsid w:val="7AD63D87"/>
    <w:rsid w:val="7AEC7106"/>
    <w:rsid w:val="7B842A1E"/>
    <w:rsid w:val="7B9F061D"/>
    <w:rsid w:val="7BE13DCA"/>
    <w:rsid w:val="7BF2699E"/>
    <w:rsid w:val="7BF41B24"/>
    <w:rsid w:val="7CFB4E2A"/>
    <w:rsid w:val="7D067F6D"/>
    <w:rsid w:val="7D5A0C9F"/>
    <w:rsid w:val="7D7E2243"/>
    <w:rsid w:val="7E386B07"/>
    <w:rsid w:val="7EB04953"/>
    <w:rsid w:val="7FEE1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</w:pPr>
    <w:rPr>
      <w:rFonts w:ascii="仿宋" w:hAnsi="仿宋" w:eastAsia="仿宋" w:cs="仿宋"/>
      <w:sz w:val="22"/>
      <w:szCs w:val="22"/>
      <w:lang w:val="en-US" w:eastAsia="zh-CN" w:bidi="ar-SA"/>
    </w:rPr>
  </w:style>
  <w:style w:type="paragraph" w:styleId="4">
    <w:name w:val="heading 1"/>
    <w:basedOn w:val="1"/>
    <w:qFormat/>
    <w:uiPriority w:val="9"/>
    <w:pPr>
      <w:spacing w:before="138"/>
      <w:ind w:left="766"/>
      <w:outlineLvl w:val="0"/>
    </w:pPr>
    <w:rPr>
      <w:rFonts w:ascii="黑体" w:hAnsi="黑体" w:eastAsia="黑体" w:cs="黑体"/>
      <w:b/>
      <w:bCs/>
      <w:sz w:val="32"/>
      <w:szCs w:val="32"/>
    </w:rPr>
  </w:style>
  <w:style w:type="character" w:default="1" w:styleId="11">
    <w:name w:val="Default Paragraph Font"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21"/>
    </w:pPr>
    <w:rPr>
      <w:sz w:val="32"/>
      <w:szCs w:val="32"/>
    </w:rPr>
  </w:style>
  <w:style w:type="paragraph" w:styleId="3">
    <w:name w:val="Body Text 2"/>
    <w:basedOn w:val="1"/>
    <w:unhideWhenUsed/>
    <w:qFormat/>
    <w:uiPriority w:val="0"/>
    <w:rPr>
      <w:rFonts w:ascii="宋体" w:hAnsi="宋体"/>
      <w:sz w:val="24"/>
    </w:rPr>
  </w:style>
  <w:style w:type="paragraph" w:styleId="5">
    <w:name w:val="annotation text"/>
    <w:basedOn w:val="1"/>
    <w:semiHidden/>
    <w:unhideWhenUsed/>
    <w:qFormat/>
    <w:uiPriority w:val="99"/>
    <w:pPr>
      <w:jc w:val="left"/>
    </w:pPr>
  </w:style>
  <w:style w:type="paragraph" w:styleId="6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 w:line="240" w:lineRule="auto"/>
    </w:pPr>
    <w:rPr>
      <w:rFonts w:ascii="宋体" w:hAnsi="宋体" w:eastAsia="宋体" w:cs="宋体"/>
      <w:kern w:val="0"/>
      <w:sz w:val="24"/>
      <w14:ligatures w14:val="none"/>
    </w:rPr>
  </w:style>
  <w:style w:type="paragraph" w:styleId="9">
    <w:name w:val="Title"/>
    <w:basedOn w:val="1"/>
    <w:qFormat/>
    <w:uiPriority w:val="10"/>
    <w:pPr>
      <w:spacing w:before="22"/>
      <w:ind w:left="121" w:hanging="1152"/>
    </w:pPr>
    <w:rPr>
      <w:rFonts w:ascii="宋体" w:hAnsi="宋体" w:eastAsia="宋体" w:cs="宋体"/>
      <w:b/>
      <w:bCs/>
      <w:sz w:val="36"/>
      <w:szCs w:val="36"/>
    </w:rPr>
  </w:style>
  <w:style w:type="table" w:customStyle="1" w:styleId="12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3">
    <w:name w:val="List Paragraph"/>
    <w:basedOn w:val="1"/>
    <w:qFormat/>
    <w:uiPriority w:val="1"/>
    <w:pPr>
      <w:ind w:left="121" w:right="449" w:firstLine="640"/>
    </w:pPr>
  </w:style>
  <w:style w:type="paragraph" w:customStyle="1" w:styleId="14">
    <w:name w:val="Table Paragraph"/>
    <w:basedOn w:val="1"/>
    <w:qFormat/>
    <w:uiPriority w:val="1"/>
  </w:style>
  <w:style w:type="character" w:customStyle="1" w:styleId="15">
    <w:name w:val="页眉 字符"/>
    <w:basedOn w:val="11"/>
    <w:link w:val="7"/>
    <w:qFormat/>
    <w:uiPriority w:val="99"/>
    <w:rPr>
      <w:rFonts w:ascii="仿宋" w:hAnsi="仿宋" w:eastAsia="仿宋" w:cs="仿宋"/>
      <w:sz w:val="18"/>
      <w:szCs w:val="18"/>
      <w:lang w:eastAsia="zh-CN"/>
    </w:rPr>
  </w:style>
  <w:style w:type="character" w:customStyle="1" w:styleId="16">
    <w:name w:val="页脚 字符"/>
    <w:basedOn w:val="11"/>
    <w:link w:val="6"/>
    <w:qFormat/>
    <w:uiPriority w:val="99"/>
    <w:rPr>
      <w:rFonts w:ascii="仿宋" w:hAnsi="仿宋" w:eastAsia="仿宋" w:cs="仿宋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6962F6-E3B3-45E7-98B1-166BDF177DF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2092</Words>
  <Characters>2203</Characters>
  <Lines>20</Lines>
  <Paragraphs>5</Paragraphs>
  <TotalTime>24</TotalTime>
  <ScaleCrop>false</ScaleCrop>
  <LinksUpToDate>false</LinksUpToDate>
  <CharactersWithSpaces>2215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2023-03-04T10:33:00Z</dcterms:created>
  <dc:creator>86139</dc:creator>
  <cp:lastModifiedBy>赵宗基</cp:lastModifiedBy>
  <dcterms:modified xsi:type="dcterms:W3CDTF">2025-10-24T01:22:15Z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2023-03-04T00:00:00Z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7.0</vt:lpwstr>
  </property>
  <property fmtid="{D5CDD505-2E9C-101B-9397-08002B2CF9AE}" pid="5" name="LastSaved">
    <vt:filetime>2023-03-04T00:00:00Z</vt:filetime>
  </property>
  <property fmtid="{D5CDD505-2E9C-101B-9397-08002B2CF9AE}" pid="6" name="KSOProductBuildVer">
    <vt:lpwstr>2052-12.1.0.23125</vt:lpwstr>
  </property>
  <property fmtid="{D5CDD505-2E9C-101B-9397-08002B2CF9AE}" pid="7" name="ICV">
    <vt:lpwstr>C2A66402AB3C49EE83A755187B60EC87_13</vt:lpwstr>
  </property>
  <property fmtid="{D5CDD505-2E9C-101B-9397-08002B2CF9AE}" pid="8" name="KSOTemplateDocerSaveRecord">
    <vt:lpwstr>eyJoZGlkIjoiYWQ5NzFjZjkyZTkzNDZlZTEwYmQ4MDhhNmRkMmI3NzUiLCJ1c2VySWQiOiI0MDg0NDE5NTUifQ==</vt:lpwstr>
  </property>
</Properties>
</file>