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92"/>
        <w:spacing w:before="100" w:line="225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中</w:t>
      </w:r>
      <w:r>
        <w:rPr>
          <w:rFonts w:ascii="SimHei" w:hAnsi="SimHei" w:eastAsia="SimHei" w:cs="Sim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原</w:t>
      </w:r>
      <w:r>
        <w:rPr>
          <w:rFonts w:ascii="SimHei" w:hAnsi="SimHei" w:eastAsia="SimHei" w:cs="Sim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科技学院</w:t>
      </w:r>
    </w:p>
    <w:p>
      <w:pPr>
        <w:ind w:left="1975"/>
        <w:spacing w:before="101" w:line="225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第</w:t>
      </w:r>
      <w:r>
        <w:rPr>
          <w:rFonts w:ascii="SimHei" w:hAnsi="SimHei" w:eastAsia="SimHei" w:cs="Sim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一届乒乓球比赛规程</w:t>
      </w:r>
    </w:p>
    <w:p>
      <w:pPr>
        <w:spacing w:line="394" w:lineRule="auto"/>
        <w:rPr>
          <w:rFonts w:ascii="Arial"/>
          <w:sz w:val="21"/>
        </w:rPr>
      </w:pPr>
      <w:r/>
    </w:p>
    <w:p>
      <w:pPr>
        <w:ind w:left="35" w:right="90" w:firstLine="652"/>
        <w:spacing w:before="10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为丰富我校学生课余生活，弘扬国球文化，展现自强</w:t>
      </w:r>
      <w:r>
        <w:rPr>
          <w:rFonts w:ascii="FangSong" w:hAnsi="FangSong" w:eastAsia="FangSong" w:cs="FangSong"/>
          <w:sz w:val="31"/>
          <w:szCs w:val="31"/>
          <w:spacing w:val="6"/>
        </w:rPr>
        <w:t>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息</w:t>
      </w:r>
      <w:r>
        <w:rPr>
          <w:rFonts w:ascii="FangSong" w:hAnsi="FangSong" w:eastAsia="FangSong" w:cs="FangSong"/>
          <w:sz w:val="31"/>
          <w:szCs w:val="31"/>
          <w:spacing w:val="14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追求卓越的精神风貌，提高乒乓球爱好者的竞技水平和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综</w:t>
      </w:r>
      <w:r>
        <w:rPr>
          <w:rFonts w:ascii="FangSong" w:hAnsi="FangSong" w:eastAsia="FangSong" w:cs="FangSong"/>
          <w:sz w:val="31"/>
          <w:szCs w:val="31"/>
          <w:spacing w:val="14"/>
        </w:rPr>
        <w:t>合</w:t>
      </w:r>
      <w:r>
        <w:rPr>
          <w:rFonts w:ascii="FangSong" w:hAnsi="FangSong" w:eastAsia="FangSong" w:cs="FangSong"/>
          <w:sz w:val="31"/>
          <w:szCs w:val="31"/>
          <w:spacing w:val="8"/>
        </w:rPr>
        <w:t>素质，特举办中原科技学院第一届乒乓球比赛，具体比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赛</w:t>
      </w:r>
      <w:r>
        <w:rPr>
          <w:rFonts w:ascii="FangSong" w:hAnsi="FangSong" w:eastAsia="FangSong" w:cs="FangSong"/>
          <w:sz w:val="31"/>
          <w:szCs w:val="31"/>
          <w:spacing w:val="4"/>
        </w:rPr>
        <w:t>事项如下：</w:t>
      </w:r>
    </w:p>
    <w:p>
      <w:pPr>
        <w:ind w:left="681"/>
        <w:spacing w:line="52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3"/>
        </w:rPr>
        <w:t>一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3"/>
        </w:rPr>
        <w:t>、主办单位</w:t>
      </w:r>
    </w:p>
    <w:p>
      <w:pPr>
        <w:ind w:left="717"/>
        <w:spacing w:before="3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中</w:t>
      </w:r>
      <w:r>
        <w:rPr>
          <w:rFonts w:ascii="FangSong" w:hAnsi="FangSong" w:eastAsia="FangSong" w:cs="FangSong"/>
          <w:sz w:val="31"/>
          <w:szCs w:val="31"/>
          <w:spacing w:val="5"/>
        </w:rPr>
        <w:t>原科技学院体育运动委员会</w:t>
      </w:r>
    </w:p>
    <w:p>
      <w:pPr>
        <w:ind w:left="686"/>
        <w:spacing w:before="179" w:line="43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二、承办单位</w:t>
      </w:r>
    </w:p>
    <w:p>
      <w:pPr>
        <w:ind w:left="682"/>
        <w:spacing w:before="12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公</w:t>
      </w:r>
      <w:r>
        <w:rPr>
          <w:rFonts w:ascii="FangSong" w:hAnsi="FangSong" w:eastAsia="FangSong" w:cs="FangSong"/>
          <w:sz w:val="31"/>
          <w:szCs w:val="31"/>
          <w:spacing w:val="6"/>
        </w:rPr>
        <w:t>共体育教育中心</w:t>
      </w:r>
    </w:p>
    <w:p>
      <w:pPr>
        <w:ind w:left="684"/>
        <w:spacing w:before="177" w:line="41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三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"/>
        </w:rPr>
        <w:t>、协办单位</w:t>
      </w:r>
    </w:p>
    <w:p>
      <w:pPr>
        <w:ind w:left="689"/>
        <w:spacing w:before="14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学生发展处、各二级学院、益友乒乓球社</w:t>
      </w:r>
    </w:p>
    <w:p>
      <w:pPr>
        <w:ind w:left="713"/>
        <w:spacing w:before="17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6"/>
        </w:rPr>
        <w:t>四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、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1"/>
        </w:rPr>
        <w:t>比赛时间</w:t>
      </w:r>
    </w:p>
    <w:p>
      <w:pPr>
        <w:ind w:left="689"/>
        <w:spacing w:before="17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1"/>
        </w:rPr>
        <w:t>1</w:t>
      </w:r>
      <w:r>
        <w:rPr>
          <w:rFonts w:ascii="FangSong" w:hAnsi="FangSong" w:eastAsia="FangSong" w:cs="FangSong"/>
          <w:sz w:val="31"/>
          <w:szCs w:val="31"/>
          <w:spacing w:val="-19"/>
        </w:rPr>
        <w:t>0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月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16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日至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10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月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22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日</w:t>
      </w:r>
    </w:p>
    <w:p>
      <w:pPr>
        <w:ind w:left="681"/>
        <w:spacing w:before="178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7"/>
        </w:rPr>
        <w:t>五、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7"/>
        </w:rPr>
        <w:t>比赛地点</w:t>
      </w:r>
    </w:p>
    <w:p>
      <w:pPr>
        <w:ind w:left="679"/>
        <w:spacing w:before="174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许</w:t>
      </w:r>
      <w:r>
        <w:rPr>
          <w:rFonts w:ascii="FangSong" w:hAnsi="FangSong" w:eastAsia="FangSong" w:cs="FangSong"/>
          <w:sz w:val="31"/>
          <w:szCs w:val="31"/>
          <w:spacing w:val="7"/>
        </w:rPr>
        <w:t>昌校区室外乒乓球场</w:t>
      </w:r>
    </w:p>
    <w:p>
      <w:pPr>
        <w:ind w:left="678"/>
        <w:spacing w:before="179" w:line="2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六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、参赛对象</w:t>
      </w:r>
    </w:p>
    <w:p>
      <w:pPr>
        <w:ind w:left="679"/>
        <w:spacing w:before="164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许</w:t>
      </w:r>
      <w:r>
        <w:rPr>
          <w:rFonts w:ascii="FangSong" w:hAnsi="FangSong" w:eastAsia="FangSong" w:cs="FangSong"/>
          <w:sz w:val="31"/>
          <w:szCs w:val="31"/>
          <w:spacing w:val="7"/>
        </w:rPr>
        <w:t>昌校区全体在籍在校生</w:t>
      </w:r>
    </w:p>
    <w:p>
      <w:pPr>
        <w:ind w:left="682"/>
        <w:spacing w:before="182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七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7"/>
        </w:rPr>
        <w:t>、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7"/>
        </w:rPr>
        <w:t>比赛项目</w:t>
      </w:r>
    </w:p>
    <w:p>
      <w:pPr>
        <w:ind w:left="684"/>
        <w:spacing w:before="17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男</w:t>
      </w:r>
      <w:r>
        <w:rPr>
          <w:rFonts w:ascii="FangSong" w:hAnsi="FangSong" w:eastAsia="FangSong" w:cs="FangSong"/>
          <w:sz w:val="31"/>
          <w:szCs w:val="31"/>
          <w:spacing w:val="6"/>
        </w:rPr>
        <w:t>子单打、女子单打</w:t>
      </w:r>
    </w:p>
    <w:p>
      <w:pPr>
        <w:ind w:left="674"/>
        <w:spacing w:before="182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7"/>
        </w:rPr>
        <w:t>八、参赛办法：</w:t>
      </w:r>
    </w:p>
    <w:p>
      <w:pPr>
        <w:ind w:left="689"/>
        <w:spacing w:line="41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1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  <w:position w:val="2"/>
        </w:rPr>
        <w:t>.报名资格</w:t>
      </w:r>
    </w:p>
    <w:p>
      <w:pPr>
        <w:ind w:left="36" w:firstLine="644"/>
        <w:spacing w:before="142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参</w:t>
      </w:r>
      <w:r>
        <w:rPr>
          <w:rFonts w:ascii="FangSong" w:hAnsi="FangSong" w:eastAsia="FangSong" w:cs="FangSong"/>
          <w:sz w:val="31"/>
          <w:szCs w:val="31"/>
          <w:spacing w:val="8"/>
        </w:rPr>
        <w:t>赛队员必须是在我校正式注册、身体健康、无隐性疾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病</w:t>
      </w:r>
      <w:r>
        <w:rPr>
          <w:rFonts w:ascii="FangSong" w:hAnsi="FangSong" w:eastAsia="FangSong" w:cs="FangSong"/>
          <w:sz w:val="31"/>
          <w:szCs w:val="31"/>
        </w:rPr>
        <w:t>的在校学生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(参赛选手必须有医疗保险)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，方可报名参赛，</w:t>
      </w:r>
    </w:p>
    <w:p>
      <w:pPr>
        <w:sectPr>
          <w:pgSz w:w="11906" w:h="16839"/>
          <w:pgMar w:top="1431" w:right="1711" w:bottom="0" w:left="1785" w:header="0" w:footer="0" w:gutter="0"/>
        </w:sectPr>
        <w:rPr/>
      </w:pPr>
    </w:p>
    <w:p>
      <w:pPr>
        <w:ind w:left="34" w:right="16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身</w:t>
      </w:r>
      <w:r>
        <w:rPr>
          <w:rFonts w:ascii="FangSong" w:hAnsi="FangSong" w:eastAsia="FangSong" w:cs="FangSong"/>
          <w:sz w:val="31"/>
          <w:szCs w:val="31"/>
          <w:spacing w:val="14"/>
        </w:rPr>
        <w:t>体</w:t>
      </w:r>
      <w:r>
        <w:rPr>
          <w:rFonts w:ascii="FangSong" w:hAnsi="FangSong" w:eastAsia="FangSong" w:cs="FangSong"/>
          <w:sz w:val="31"/>
          <w:szCs w:val="31"/>
          <w:spacing w:val="8"/>
        </w:rPr>
        <w:t>状况不适合参加体育竞赛以及体育课因病申请免考、免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修</w:t>
      </w:r>
      <w:r>
        <w:rPr>
          <w:rFonts w:ascii="FangSong" w:hAnsi="FangSong" w:eastAsia="FangSong" w:cs="FangSong"/>
          <w:sz w:val="31"/>
          <w:szCs w:val="31"/>
          <w:spacing w:val="6"/>
        </w:rPr>
        <w:t>的学生不得报名。</w:t>
      </w:r>
    </w:p>
    <w:p>
      <w:pPr>
        <w:ind w:left="669"/>
        <w:spacing w:line="41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2"/>
        </w:rPr>
        <w:t>2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2"/>
        </w:rPr>
        <w:t>.报名人数</w:t>
      </w:r>
    </w:p>
    <w:p>
      <w:pPr>
        <w:ind w:left="40" w:right="16" w:firstLine="636"/>
        <w:spacing w:before="14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各学</w:t>
      </w:r>
      <w:r>
        <w:rPr>
          <w:rFonts w:ascii="FangSong" w:hAnsi="FangSong" w:eastAsia="FangSong" w:cs="FangSong"/>
          <w:sz w:val="31"/>
          <w:szCs w:val="31"/>
          <w:spacing w:val="11"/>
        </w:rPr>
        <w:t>院</w:t>
      </w:r>
      <w:r>
        <w:rPr>
          <w:rFonts w:ascii="FangSong" w:hAnsi="FangSong" w:eastAsia="FangSong" w:cs="FangSong"/>
          <w:sz w:val="31"/>
          <w:szCs w:val="31"/>
          <w:spacing w:val="7"/>
        </w:rPr>
        <w:t>男子单打报名人数不超过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15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名；女子单打报名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人</w:t>
      </w:r>
      <w:r>
        <w:rPr>
          <w:rFonts w:ascii="FangSong" w:hAnsi="FangSong" w:eastAsia="FangSong" w:cs="FangSong"/>
          <w:sz w:val="31"/>
          <w:szCs w:val="31"/>
          <w:spacing w:val="-9"/>
        </w:rPr>
        <w:t>数不超过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15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名。</w:t>
      </w:r>
    </w:p>
    <w:p>
      <w:pPr>
        <w:ind w:left="672"/>
        <w:spacing w:line="41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  <w:position w:val="2"/>
        </w:rPr>
        <w:t>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.裁判员及志愿者报名</w:t>
      </w:r>
    </w:p>
    <w:p>
      <w:pPr>
        <w:ind w:left="40" w:right="16" w:firstLine="647"/>
        <w:spacing w:before="15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为了保障本次比赛顺利推进，除参赛选手外，各二级</w:t>
      </w:r>
      <w:r>
        <w:rPr>
          <w:rFonts w:ascii="FangSong" w:hAnsi="FangSong" w:eastAsia="FangSong" w:cs="FangSong"/>
          <w:sz w:val="31"/>
          <w:szCs w:val="31"/>
          <w:spacing w:val="6"/>
        </w:rPr>
        <w:t>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院需报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5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名热爱体育活动的学生作为本次比赛的裁判或志愿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者，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由公共体育教育中心李</w:t>
      </w:r>
      <w:r>
        <w:rPr>
          <w:rFonts w:ascii="FangSong" w:hAnsi="FangSong" w:eastAsia="FangSong" w:cs="FangSong"/>
          <w:sz w:val="31"/>
          <w:szCs w:val="31"/>
          <w:spacing w:val="1"/>
        </w:rPr>
        <w:t>海鹏老师进行统一培训。</w:t>
      </w:r>
    </w:p>
    <w:p>
      <w:pPr>
        <w:ind w:left="664"/>
        <w:spacing w:line="41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2"/>
        </w:rPr>
        <w:t>4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2"/>
        </w:rPr>
        <w:t>.报名程序</w:t>
      </w:r>
    </w:p>
    <w:p>
      <w:pPr>
        <w:ind w:left="35" w:right="15" w:firstLine="642"/>
        <w:spacing w:before="14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各学院需指派一名领队老师，尽快完成院内选拔并于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月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12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日前将《</w:t>
      </w:r>
      <w:r>
        <w:rPr>
          <w:rFonts w:ascii="FangSong" w:hAnsi="FangSong" w:eastAsia="FangSong" w:cs="FangSong"/>
          <w:sz w:val="31"/>
          <w:szCs w:val="31"/>
          <w:spacing w:val="-2"/>
        </w:rPr>
        <w:t>XX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学院</w:t>
      </w:r>
      <w:r>
        <w:rPr>
          <w:rFonts w:ascii="FangSong" w:hAnsi="FangSong" w:eastAsia="FangSong" w:cs="FangSong"/>
          <w:sz w:val="31"/>
          <w:szCs w:val="31"/>
          <w:spacing w:val="-2"/>
        </w:rPr>
        <w:t>单打参赛队员信息汇总表》及《XX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院裁判志愿者信息汇总表》(详见附件)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电子版和纸质版</w:t>
      </w:r>
      <w:r>
        <w:rPr>
          <w:rFonts w:ascii="FangSong" w:hAnsi="FangSong" w:eastAsia="FangSong" w:cs="FangSong"/>
          <w:sz w:val="31"/>
          <w:szCs w:val="31"/>
          <w:spacing w:val="13"/>
        </w:rPr>
        <w:t>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字报送至公共体育教育中心赵宗基老师：18813073521(同</w:t>
      </w:r>
      <w:r>
        <w:rPr>
          <w:rFonts w:ascii="FangSong" w:hAnsi="FangSong" w:eastAsia="FangSong" w:cs="FangSong"/>
          <w:sz w:val="31"/>
          <w:szCs w:val="31"/>
          <w:spacing w:val="5"/>
        </w:rPr>
        <w:t>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信)。报名截止</w:t>
      </w:r>
      <w:r>
        <w:rPr>
          <w:rFonts w:ascii="FangSong" w:hAnsi="FangSong" w:eastAsia="FangSong" w:cs="FangSong"/>
          <w:sz w:val="31"/>
          <w:szCs w:val="31"/>
          <w:spacing w:val="-2"/>
        </w:rPr>
        <w:t>时间：2023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12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12:00，逾期视为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弃</w:t>
      </w:r>
      <w:r>
        <w:rPr>
          <w:rFonts w:ascii="FangSong" w:hAnsi="FangSong" w:eastAsia="FangSong" w:cs="FangSong"/>
          <w:sz w:val="31"/>
          <w:szCs w:val="31"/>
          <w:spacing w:val="12"/>
        </w:rPr>
        <w:t>权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(报名信息提交后不得弃权弃赛)。</w:t>
      </w:r>
    </w:p>
    <w:p>
      <w:pPr>
        <w:ind w:left="672"/>
        <w:spacing w:line="41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  <w:position w:val="2"/>
        </w:rPr>
        <w:t>5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.赛前培训会及抽签仪式</w:t>
      </w:r>
    </w:p>
    <w:p>
      <w:pPr>
        <w:ind w:left="36" w:right="13" w:firstLine="640"/>
        <w:spacing w:before="14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根</w:t>
      </w:r>
      <w:r>
        <w:rPr>
          <w:rFonts w:ascii="FangSong" w:hAnsi="FangSong" w:eastAsia="FangSong" w:cs="FangSong"/>
          <w:sz w:val="31"/>
          <w:szCs w:val="31"/>
          <w:spacing w:val="8"/>
        </w:rPr>
        <w:t>据各学院报名情况，由公共体育教育中心赛事组委会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负</w:t>
      </w:r>
      <w:r>
        <w:rPr>
          <w:rFonts w:ascii="FangSong" w:hAnsi="FangSong" w:eastAsia="FangSong" w:cs="FangSong"/>
          <w:sz w:val="31"/>
          <w:szCs w:val="31"/>
          <w:spacing w:val="13"/>
        </w:rPr>
        <w:t>责</w:t>
      </w:r>
      <w:r>
        <w:rPr>
          <w:rFonts w:ascii="FangSong" w:hAnsi="FangSong" w:eastAsia="FangSong" w:cs="FangSong"/>
          <w:sz w:val="31"/>
          <w:szCs w:val="31"/>
          <w:spacing w:val="8"/>
        </w:rPr>
        <w:t>比赛赛程编排，组织召开赛前培训会，并现场进行抽签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仪</w:t>
      </w:r>
      <w:r>
        <w:rPr>
          <w:rFonts w:ascii="FangSong" w:hAnsi="FangSong" w:eastAsia="FangSong" w:cs="FangSong"/>
          <w:sz w:val="31"/>
          <w:szCs w:val="31"/>
          <w:spacing w:val="15"/>
        </w:rPr>
        <w:t>式</w:t>
      </w:r>
      <w:r>
        <w:rPr>
          <w:rFonts w:ascii="FangSong" w:hAnsi="FangSong" w:eastAsia="FangSong" w:cs="FangSong"/>
          <w:sz w:val="31"/>
          <w:szCs w:val="31"/>
          <w:spacing w:val="8"/>
        </w:rPr>
        <w:t>，届时各学院领队老师需按时参会，同时提交以学院为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单位签署的《参赛队员安全责任承诺书》(详见附件)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方</w:t>
      </w:r>
      <w:r>
        <w:rPr>
          <w:rFonts w:ascii="FangSong" w:hAnsi="FangSong" w:eastAsia="FangSong" w:cs="FangSong"/>
          <w:sz w:val="31"/>
          <w:szCs w:val="31"/>
          <w:spacing w:val="12"/>
        </w:rPr>
        <w:t>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参</w:t>
      </w:r>
      <w:r>
        <w:rPr>
          <w:rFonts w:ascii="FangSong" w:hAnsi="FangSong" w:eastAsia="FangSong" w:cs="FangSong"/>
          <w:sz w:val="31"/>
          <w:szCs w:val="31"/>
          <w:spacing w:val="5"/>
        </w:rPr>
        <w:t>与现场抽签。</w:t>
      </w:r>
    </w:p>
    <w:p>
      <w:pPr>
        <w:ind w:left="687"/>
        <w:spacing w:before="2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九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、竞赛办法</w:t>
      </w:r>
    </w:p>
    <w:p>
      <w:pPr>
        <w:ind w:left="677"/>
        <w:spacing w:before="17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本</w:t>
      </w:r>
      <w:r>
        <w:rPr>
          <w:rFonts w:ascii="FangSong" w:hAnsi="FangSong" w:eastAsia="FangSong" w:cs="FangSong"/>
          <w:sz w:val="31"/>
          <w:szCs w:val="31"/>
          <w:spacing w:val="11"/>
        </w:rPr>
        <w:t>次</w:t>
      </w:r>
      <w:r>
        <w:rPr>
          <w:rFonts w:ascii="FangSong" w:hAnsi="FangSong" w:eastAsia="FangSong" w:cs="FangSong"/>
          <w:sz w:val="31"/>
          <w:szCs w:val="31"/>
          <w:spacing w:val="8"/>
        </w:rPr>
        <w:t>比赛为男、女单打比赛，采用单淘汰赛制，遵照国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36" w:firstLine="13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际</w:t>
      </w:r>
      <w:r>
        <w:rPr>
          <w:rFonts w:ascii="FangSong" w:hAnsi="FangSong" w:eastAsia="FangSong" w:cs="FangSong"/>
          <w:sz w:val="31"/>
          <w:szCs w:val="31"/>
          <w:spacing w:val="11"/>
        </w:rPr>
        <w:t>乒</w:t>
      </w:r>
      <w:r>
        <w:rPr>
          <w:rFonts w:ascii="FangSong" w:hAnsi="FangSong" w:eastAsia="FangSong" w:cs="FangSong"/>
          <w:sz w:val="31"/>
          <w:szCs w:val="31"/>
          <w:spacing w:val="7"/>
        </w:rPr>
        <w:t>联手册《乒乓球竞赛规则》最新版本执行，每局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11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制</w:t>
      </w:r>
      <w:r>
        <w:rPr>
          <w:rFonts w:ascii="FangSong" w:hAnsi="FangSong" w:eastAsia="FangSong" w:cs="FangSong"/>
          <w:sz w:val="31"/>
          <w:szCs w:val="31"/>
        </w:rPr>
        <w:t>，四分之一决赛前采用三局两胜制，后续采用五局三胜制，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胜</w:t>
      </w:r>
      <w:r>
        <w:rPr>
          <w:rFonts w:ascii="FangSong" w:hAnsi="FangSong" w:eastAsia="FangSong" w:cs="FangSong"/>
          <w:sz w:val="31"/>
          <w:szCs w:val="31"/>
          <w:spacing w:val="15"/>
        </w:rPr>
        <w:t>出</w:t>
      </w:r>
      <w:r>
        <w:rPr>
          <w:rFonts w:ascii="FangSong" w:hAnsi="FangSong" w:eastAsia="FangSong" w:cs="FangSong"/>
          <w:sz w:val="31"/>
          <w:szCs w:val="31"/>
          <w:spacing w:val="8"/>
        </w:rPr>
        <w:t>者直接进入下一轮比赛，另一方则淘汰，直至产生冠亚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季军</w:t>
      </w:r>
      <w:r>
        <w:rPr>
          <w:rFonts w:ascii="FangSong" w:hAnsi="FangSong" w:eastAsia="FangSong" w:cs="FangSong"/>
          <w:sz w:val="31"/>
          <w:szCs w:val="31"/>
          <w:spacing w:val="-1"/>
        </w:rPr>
        <w:t>。</w:t>
      </w:r>
    </w:p>
    <w:p>
      <w:pPr>
        <w:ind w:left="68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、录取名次</w:t>
      </w:r>
    </w:p>
    <w:p>
      <w:pPr>
        <w:ind w:left="684"/>
        <w:spacing w:before="15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男、女单打前八名</w:t>
      </w:r>
    </w:p>
    <w:p>
      <w:pPr>
        <w:ind w:left="642"/>
        <w:spacing w:before="245" w:line="2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十</w:t>
      </w:r>
      <w:r>
        <w:rPr>
          <w:rFonts w:ascii="FangSong" w:hAnsi="FangSong" w:eastAsia="FangSong" w:cs="FangSong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一、奖励办法</w:t>
      </w:r>
    </w:p>
    <w:p>
      <w:pPr>
        <w:ind w:left="36" w:right="90" w:firstLine="558"/>
        <w:spacing w:before="254" w:line="37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一至三名颁发奖牌和证书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(男子组、女子组)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，四至八名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颁</w:t>
      </w:r>
      <w:r>
        <w:rPr>
          <w:rFonts w:ascii="FangSong" w:hAnsi="FangSong" w:eastAsia="FangSong" w:cs="FangSong"/>
          <w:sz w:val="31"/>
          <w:szCs w:val="31"/>
          <w:spacing w:val="13"/>
        </w:rPr>
        <w:t>发</w:t>
      </w:r>
      <w:r>
        <w:rPr>
          <w:rFonts w:ascii="FangSong" w:hAnsi="FangSong" w:eastAsia="FangSong" w:cs="FangSong"/>
          <w:sz w:val="31"/>
          <w:szCs w:val="31"/>
          <w:spacing w:val="8"/>
        </w:rPr>
        <w:t>证书；根据场上比赛状况设立优秀组织奖；对于比赛中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表现优秀的运动员，将评选出“优秀运动员”；对于比赛</w:t>
      </w:r>
      <w:r>
        <w:rPr>
          <w:rFonts w:ascii="FangSong" w:hAnsi="FangSong" w:eastAsia="FangSong" w:cs="FangSong"/>
          <w:sz w:val="31"/>
          <w:szCs w:val="31"/>
          <w:spacing w:val="2"/>
        </w:rPr>
        <w:t>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表</w:t>
      </w:r>
      <w:r>
        <w:rPr>
          <w:rFonts w:ascii="FangSong" w:hAnsi="FangSong" w:eastAsia="FangSong" w:cs="FangSong"/>
          <w:sz w:val="31"/>
          <w:szCs w:val="31"/>
          <w:spacing w:val="9"/>
        </w:rPr>
        <w:t>现</w:t>
      </w:r>
      <w:r>
        <w:rPr>
          <w:rFonts w:ascii="FangSong" w:hAnsi="FangSong" w:eastAsia="FangSong" w:cs="FangSong"/>
          <w:sz w:val="31"/>
          <w:szCs w:val="31"/>
          <w:spacing w:val="8"/>
        </w:rPr>
        <w:t>优秀的裁判员，将评出“优秀裁判员”若干。</w:t>
      </w:r>
    </w:p>
    <w:p>
      <w:pPr>
        <w:ind w:left="41" w:right="90" w:firstLine="2"/>
        <w:spacing w:before="124" w:line="3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二、以上规程最终解释权归中原科技学院公共体育教育中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心赛事组委会所有，未尽事宜，另行通知。</w:t>
      </w:r>
    </w:p>
    <w:sectPr>
      <w:pgSz w:w="11906" w:h="16839"/>
      <w:pgMar w:top="1431" w:right="171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lhp80</dc:creator>
  <dcterms:created xsi:type="dcterms:W3CDTF">2023-09-29T13:13:29Z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2023-09-30T12:28:32</vt:filetime>
  </property>
  <property fmtid="{D5CDD505-2E9C-101B-9397-08002B2CF9AE}" pid="4" name="UsrData">
    <vt:lpwstr>6517a3ea15f41f001fd151e1</vt:lpwstr>
  </property>
</Properties>
</file>